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F6" w:rsidRDefault="00EF02F6" w:rsidP="00EF02F6">
      <w:pPr>
        <w:jc w:val="right"/>
      </w:pPr>
      <w:r>
        <w:t>Приложение 3</w:t>
      </w:r>
    </w:p>
    <w:p w:rsidR="00EF02F6" w:rsidRDefault="00EF02F6" w:rsidP="00EF02F6">
      <w:pPr>
        <w:jc w:val="right"/>
      </w:pPr>
    </w:p>
    <w:p w:rsidR="00EF02F6" w:rsidRPr="008D23F4" w:rsidRDefault="00EF02F6" w:rsidP="00EF02F6">
      <w:pPr>
        <w:jc w:val="right"/>
      </w:pPr>
      <w:r w:rsidRPr="008D23F4">
        <w:t>УТВЕРЖДЕНА</w:t>
      </w:r>
    </w:p>
    <w:p w:rsidR="00EF02F6" w:rsidRPr="008D23F4" w:rsidRDefault="00EF02F6" w:rsidP="00EF02F6">
      <w:pPr>
        <w:jc w:val="right"/>
      </w:pPr>
      <w:r w:rsidRPr="008D23F4">
        <w:t>_____________________</w:t>
      </w:r>
    </w:p>
    <w:p w:rsidR="00EF02F6" w:rsidRPr="008D23F4" w:rsidRDefault="00EF02F6" w:rsidP="00EF02F6">
      <w:pPr>
        <w:jc w:val="right"/>
      </w:pPr>
      <w:r w:rsidRPr="008D23F4">
        <w:t>«___»__________201</w:t>
      </w:r>
      <w:r>
        <w:t>4</w:t>
      </w:r>
      <w:r w:rsidRPr="008D23F4">
        <w:t xml:space="preserve"> г.</w:t>
      </w:r>
    </w:p>
    <w:p w:rsidR="00EF02F6" w:rsidRPr="008D23F4" w:rsidRDefault="00EF02F6" w:rsidP="00EF02F6">
      <w:pPr>
        <w:jc w:val="right"/>
      </w:pPr>
    </w:p>
    <w:p w:rsidR="00EF02F6" w:rsidRPr="008D23F4" w:rsidRDefault="00EF02F6" w:rsidP="00EF02F6">
      <w:pPr>
        <w:jc w:val="right"/>
      </w:pPr>
    </w:p>
    <w:p w:rsidR="00EF02F6" w:rsidRPr="008D23F4" w:rsidRDefault="00EF02F6" w:rsidP="00EF02F6">
      <w:pPr>
        <w:jc w:val="center"/>
      </w:pPr>
    </w:p>
    <w:p w:rsidR="00EF02F6" w:rsidRPr="008D23F4" w:rsidRDefault="00EF02F6" w:rsidP="00EF02F6">
      <w:pPr>
        <w:jc w:val="center"/>
      </w:pPr>
      <w:r w:rsidRPr="008D23F4">
        <w:rPr>
          <w:sz w:val="28"/>
          <w:szCs w:val="28"/>
        </w:rPr>
        <w:t>СМЕТА ДОХОДОВ И РАСХОДОВ</w:t>
      </w:r>
    </w:p>
    <w:p w:rsidR="00EF02F6" w:rsidRPr="008D23F4" w:rsidRDefault="00EF02F6" w:rsidP="00EF02F6">
      <w:pPr>
        <w:jc w:val="center"/>
      </w:pPr>
      <w:r w:rsidRPr="008D23F4">
        <w:t>НЕКОММЕРЧЕСКОГО ПАРТНЕРСТВА «ОБЪЕДИНЕНИЕ КАДАСТРОВЫХ ИНЖЕНЕРОВ РЕСПУБЛИКИ ТАТАРСТАН»</w:t>
      </w:r>
    </w:p>
    <w:p w:rsidR="00EF02F6" w:rsidRPr="008D23F4" w:rsidRDefault="00EF02F6" w:rsidP="00EF02F6">
      <w:pPr>
        <w:jc w:val="center"/>
      </w:pPr>
    </w:p>
    <w:p w:rsidR="00EF02F6" w:rsidRPr="008D23F4" w:rsidRDefault="00EF02F6" w:rsidP="00EF02F6">
      <w:pPr>
        <w:jc w:val="center"/>
      </w:pPr>
      <w:r w:rsidRPr="008D23F4">
        <w:t>на 201</w:t>
      </w:r>
      <w:r>
        <w:t>4</w:t>
      </w:r>
      <w:r w:rsidRPr="008D23F4">
        <w:t xml:space="preserve"> г.</w:t>
      </w:r>
    </w:p>
    <w:p w:rsidR="00EF02F6" w:rsidRDefault="00EF02F6" w:rsidP="00EF02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52"/>
        <w:gridCol w:w="2440"/>
        <w:gridCol w:w="3191"/>
      </w:tblGrid>
      <w:tr w:rsidR="00EF02F6" w:rsidTr="003A323A">
        <w:tc>
          <w:tcPr>
            <w:tcW w:w="1188" w:type="dxa"/>
            <w:shd w:val="clear" w:color="auto" w:fill="auto"/>
          </w:tcPr>
          <w:p w:rsidR="00EF02F6" w:rsidRPr="00CB1224" w:rsidRDefault="00EF02F6" w:rsidP="003A323A">
            <w:pPr>
              <w:jc w:val="center"/>
              <w:rPr>
                <w:b/>
              </w:rPr>
            </w:pPr>
            <w:r w:rsidRPr="00CB1224">
              <w:rPr>
                <w:b/>
                <w:sz w:val="22"/>
                <w:szCs w:val="22"/>
              </w:rPr>
              <w:t>№ строки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Pr="00CB1224" w:rsidRDefault="00EF02F6" w:rsidP="003A323A">
            <w:pPr>
              <w:jc w:val="center"/>
              <w:rPr>
                <w:b/>
              </w:rPr>
            </w:pPr>
            <w:r w:rsidRPr="00CB1224">
              <w:rPr>
                <w:b/>
                <w:sz w:val="22"/>
                <w:szCs w:val="22"/>
              </w:rPr>
              <w:t>Наименование статей доходов и расходов</w:t>
            </w:r>
          </w:p>
        </w:tc>
        <w:tc>
          <w:tcPr>
            <w:tcW w:w="3191" w:type="dxa"/>
            <w:shd w:val="clear" w:color="auto" w:fill="auto"/>
          </w:tcPr>
          <w:p w:rsidR="00EF02F6" w:rsidRPr="00CB1224" w:rsidRDefault="00EF02F6" w:rsidP="003A323A">
            <w:pPr>
              <w:jc w:val="center"/>
              <w:rPr>
                <w:b/>
              </w:rPr>
            </w:pPr>
            <w:r w:rsidRPr="00CB1224">
              <w:rPr>
                <w:b/>
                <w:sz w:val="22"/>
                <w:szCs w:val="22"/>
              </w:rPr>
              <w:t>Планируется</w:t>
            </w:r>
          </w:p>
          <w:p w:rsidR="00EF02F6" w:rsidRPr="00CB1224" w:rsidRDefault="00EF02F6" w:rsidP="003A323A">
            <w:pPr>
              <w:jc w:val="center"/>
              <w:rPr>
                <w:b/>
              </w:rPr>
            </w:pPr>
          </w:p>
        </w:tc>
      </w:tr>
      <w:tr w:rsidR="00EF02F6" w:rsidTr="003A323A">
        <w:tc>
          <w:tcPr>
            <w:tcW w:w="9571" w:type="dxa"/>
            <w:gridSpan w:val="4"/>
            <w:shd w:val="clear" w:color="auto" w:fill="auto"/>
          </w:tcPr>
          <w:p w:rsidR="00EF02F6" w:rsidRPr="00CB1224" w:rsidRDefault="00EF02F6" w:rsidP="003A323A">
            <w:pPr>
              <w:jc w:val="center"/>
              <w:rPr>
                <w:b/>
              </w:rPr>
            </w:pPr>
            <w:r w:rsidRPr="00CB1224">
              <w:rPr>
                <w:b/>
              </w:rPr>
              <w:t xml:space="preserve">Раздел </w:t>
            </w:r>
            <w:r w:rsidRPr="00CB1224">
              <w:rPr>
                <w:b/>
                <w:lang w:val="en-US"/>
              </w:rPr>
              <w:t>I</w:t>
            </w:r>
            <w:r w:rsidRPr="00CB1224">
              <w:rPr>
                <w:b/>
              </w:rPr>
              <w:t>. Доходы организации</w:t>
            </w:r>
          </w:p>
        </w:tc>
      </w:tr>
      <w:tr w:rsidR="00EF02F6" w:rsidTr="003A323A">
        <w:tc>
          <w:tcPr>
            <w:tcW w:w="6380" w:type="dxa"/>
            <w:gridSpan w:val="3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Остаток средств на 01.01.2014 г.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291 414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1.1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Вступительные взносы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150 000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1.2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Членские взносы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900 000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1.3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rPr>
                <w:sz w:val="21"/>
                <w:szCs w:val="21"/>
              </w:rPr>
              <w:t>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саморегулируемой организации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100 000</w:t>
            </w:r>
          </w:p>
        </w:tc>
      </w:tr>
      <w:tr w:rsidR="00EF02F6" w:rsidTr="003A323A">
        <w:tc>
          <w:tcPr>
            <w:tcW w:w="6380" w:type="dxa"/>
            <w:gridSpan w:val="3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Итого средств: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1 441 414</w:t>
            </w:r>
          </w:p>
        </w:tc>
      </w:tr>
      <w:tr w:rsidR="00EF02F6" w:rsidTr="003A323A">
        <w:tc>
          <w:tcPr>
            <w:tcW w:w="9571" w:type="dxa"/>
            <w:gridSpan w:val="4"/>
            <w:shd w:val="clear" w:color="auto" w:fill="auto"/>
          </w:tcPr>
          <w:p w:rsidR="00EF02F6" w:rsidRDefault="00EF02F6" w:rsidP="003A323A">
            <w:pPr>
              <w:jc w:val="center"/>
            </w:pPr>
            <w:r w:rsidRPr="00CB1224">
              <w:rPr>
                <w:b/>
              </w:rPr>
              <w:t xml:space="preserve">Раздел </w:t>
            </w:r>
            <w:r w:rsidRPr="00CB1224">
              <w:rPr>
                <w:b/>
                <w:lang w:val="en-US"/>
              </w:rPr>
              <w:t>II</w:t>
            </w:r>
            <w:r w:rsidRPr="00CB1224">
              <w:rPr>
                <w:b/>
              </w:rPr>
              <w:t>. Расходы организации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2.1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Заработная плата работников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606 000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2.2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Отчисления с заработной платы(30,2%)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183 012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2.3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 xml:space="preserve">Проведение семинаров 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24</w:t>
            </w:r>
            <w:r w:rsidRPr="007F1422">
              <w:t>0 000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2.4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Ежегодный членский взнос в НПКИ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140 000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2.5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Модернизация и сопровождение сайта НП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15 000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2.6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Аренда и содержание помещения, коммунальные платежи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120 000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2.7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Приобретение и содержание офисной техники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3</w:t>
            </w:r>
            <w:r w:rsidRPr="007F1422">
              <w:t>0 000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2.8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Интернет, телефон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18 000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2.9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Электронная сдача отчетности «ТаксНет»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7 500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2.10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Канцелярские товары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10 000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2.11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Банковские услуги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6 000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2.12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Налог (УСН)</w:t>
            </w:r>
          </w:p>
        </w:tc>
        <w:tc>
          <w:tcPr>
            <w:tcW w:w="3191" w:type="dxa"/>
            <w:shd w:val="clear" w:color="auto" w:fill="auto"/>
          </w:tcPr>
          <w:p w:rsidR="00EF02F6" w:rsidRPr="00EC2441" w:rsidRDefault="00EF02F6" w:rsidP="003A323A">
            <w:pPr>
              <w:jc w:val="right"/>
            </w:pPr>
            <w:r w:rsidRPr="007F1422">
              <w:rPr>
                <w:sz w:val="20"/>
                <w:szCs w:val="20"/>
              </w:rPr>
              <w:t xml:space="preserve"> </w:t>
            </w:r>
            <w:r w:rsidRPr="00EC2441">
              <w:t>6</w:t>
            </w:r>
            <w:r>
              <w:t xml:space="preserve"> </w:t>
            </w:r>
            <w:r w:rsidRPr="00EC2441">
              <w:t>000</w:t>
            </w:r>
          </w:p>
        </w:tc>
      </w:tr>
      <w:tr w:rsidR="00EF02F6" w:rsidTr="003A323A">
        <w:tc>
          <w:tcPr>
            <w:tcW w:w="1188" w:type="dxa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2.13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EF02F6" w:rsidRDefault="00EF02F6" w:rsidP="003A323A">
            <w:r>
              <w:t>Непредвиденные расходы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36 000</w:t>
            </w:r>
          </w:p>
        </w:tc>
      </w:tr>
      <w:tr w:rsidR="00EF02F6" w:rsidTr="003A323A">
        <w:tc>
          <w:tcPr>
            <w:tcW w:w="6380" w:type="dxa"/>
            <w:gridSpan w:val="3"/>
            <w:shd w:val="clear" w:color="auto" w:fill="auto"/>
          </w:tcPr>
          <w:p w:rsidR="00EF02F6" w:rsidRDefault="00EF02F6" w:rsidP="003A323A">
            <w:pPr>
              <w:jc w:val="center"/>
            </w:pPr>
            <w:r>
              <w:t>Итого расходов: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1 417 512</w:t>
            </w:r>
          </w:p>
        </w:tc>
      </w:tr>
      <w:tr w:rsidR="00EF02F6" w:rsidTr="003A323A">
        <w:tc>
          <w:tcPr>
            <w:tcW w:w="6380" w:type="dxa"/>
            <w:gridSpan w:val="3"/>
            <w:shd w:val="clear" w:color="auto" w:fill="auto"/>
          </w:tcPr>
          <w:p w:rsidR="00EF02F6" w:rsidRPr="00CB1224" w:rsidRDefault="00EF02F6" w:rsidP="003A323A">
            <w:pPr>
              <w:rPr>
                <w:b/>
              </w:rPr>
            </w:pPr>
            <w:r w:rsidRPr="00CB1224">
              <w:rPr>
                <w:b/>
              </w:rPr>
              <w:t>Остаток средств на 31.12.201</w:t>
            </w:r>
            <w:r>
              <w:rPr>
                <w:b/>
              </w:rPr>
              <w:t>4</w:t>
            </w:r>
            <w:r w:rsidRPr="00CB1224">
              <w:rPr>
                <w:b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  <w:r>
              <w:t>23902</w:t>
            </w:r>
          </w:p>
        </w:tc>
      </w:tr>
      <w:tr w:rsidR="00EF02F6" w:rsidTr="003A323A">
        <w:tc>
          <w:tcPr>
            <w:tcW w:w="6380" w:type="dxa"/>
            <w:gridSpan w:val="3"/>
            <w:shd w:val="clear" w:color="auto" w:fill="auto"/>
          </w:tcPr>
          <w:p w:rsidR="00EF02F6" w:rsidRPr="00CB1224" w:rsidRDefault="00EF02F6" w:rsidP="003A323A">
            <w:pPr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EF02F6" w:rsidRDefault="00EF02F6" w:rsidP="003A323A">
            <w:pPr>
              <w:jc w:val="right"/>
            </w:pPr>
          </w:p>
        </w:tc>
      </w:tr>
      <w:tr w:rsidR="00EF02F6" w:rsidRPr="00F40CF8" w:rsidTr="003A323A">
        <w:tc>
          <w:tcPr>
            <w:tcW w:w="9571" w:type="dxa"/>
            <w:gridSpan w:val="4"/>
            <w:shd w:val="clear" w:color="auto" w:fill="auto"/>
          </w:tcPr>
          <w:p w:rsidR="00EF02F6" w:rsidRPr="00F40CF8" w:rsidRDefault="00EF02F6" w:rsidP="003A323A">
            <w:pPr>
              <w:jc w:val="center"/>
            </w:pPr>
            <w:r w:rsidRPr="00CB1224">
              <w:rPr>
                <w:b/>
              </w:rPr>
              <w:t xml:space="preserve">Раздел </w:t>
            </w:r>
            <w:r w:rsidRPr="00CB1224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CB1224">
              <w:rPr>
                <w:b/>
              </w:rPr>
              <w:t xml:space="preserve">. </w:t>
            </w:r>
            <w:r>
              <w:rPr>
                <w:b/>
              </w:rPr>
              <w:t>Компенсационный фонд</w:t>
            </w:r>
          </w:p>
        </w:tc>
      </w:tr>
      <w:tr w:rsidR="00EF02F6" w:rsidRPr="00F40CF8" w:rsidTr="003A323A">
        <w:tc>
          <w:tcPr>
            <w:tcW w:w="3940" w:type="dxa"/>
            <w:gridSpan w:val="2"/>
            <w:shd w:val="clear" w:color="auto" w:fill="auto"/>
          </w:tcPr>
          <w:p w:rsidR="00EF02F6" w:rsidRPr="00F40CF8" w:rsidRDefault="00EF02F6" w:rsidP="003A323A">
            <w:pPr>
              <w:jc w:val="both"/>
            </w:pPr>
            <w:r w:rsidRPr="00F40CF8">
              <w:t>Взносы в компенсационный фонд</w:t>
            </w:r>
          </w:p>
        </w:tc>
        <w:tc>
          <w:tcPr>
            <w:tcW w:w="2440" w:type="dxa"/>
            <w:shd w:val="clear" w:color="auto" w:fill="auto"/>
          </w:tcPr>
          <w:p w:rsidR="00EF02F6" w:rsidRPr="00F40CF8" w:rsidRDefault="00EF02F6" w:rsidP="003A323A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EF02F6" w:rsidRPr="00F40CF8" w:rsidRDefault="00EF02F6" w:rsidP="003A323A">
            <w:pPr>
              <w:jc w:val="right"/>
            </w:pPr>
            <w:r>
              <w:t>3 000*300=900 000</w:t>
            </w:r>
          </w:p>
        </w:tc>
      </w:tr>
    </w:tbl>
    <w:p w:rsidR="002A2078" w:rsidRPr="00855E9C" w:rsidRDefault="002A2078" w:rsidP="00855E9C">
      <w:bookmarkStart w:id="0" w:name="_GoBack"/>
      <w:bookmarkEnd w:id="0"/>
    </w:p>
    <w:sectPr w:rsidR="002A2078" w:rsidRPr="00855E9C" w:rsidSect="005F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A1E"/>
    <w:rsid w:val="002A2078"/>
    <w:rsid w:val="0034281C"/>
    <w:rsid w:val="00363953"/>
    <w:rsid w:val="00382501"/>
    <w:rsid w:val="003A20BF"/>
    <w:rsid w:val="004059EB"/>
    <w:rsid w:val="005C2A1E"/>
    <w:rsid w:val="005F754F"/>
    <w:rsid w:val="006E42CB"/>
    <w:rsid w:val="006E5396"/>
    <w:rsid w:val="00855E9C"/>
    <w:rsid w:val="009F2555"/>
    <w:rsid w:val="00AF1479"/>
    <w:rsid w:val="00C15C67"/>
    <w:rsid w:val="00CE2EAD"/>
    <w:rsid w:val="00EF02F6"/>
    <w:rsid w:val="00F4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Pavilion dv6000</cp:lastModifiedBy>
  <cp:revision>2</cp:revision>
  <cp:lastPrinted>2014-02-05T06:57:00Z</cp:lastPrinted>
  <dcterms:created xsi:type="dcterms:W3CDTF">2014-03-31T07:06:00Z</dcterms:created>
  <dcterms:modified xsi:type="dcterms:W3CDTF">2014-03-31T07:06:00Z</dcterms:modified>
</cp:coreProperties>
</file>